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D9" w:rsidRDefault="00ED593E">
      <w:hyperlink r:id="rId4" w:history="1">
        <w:r w:rsidRPr="00D21E71">
          <w:rPr>
            <w:rStyle w:val="Hyperlink"/>
          </w:rPr>
          <w:t>https://etendering.ted.europa.eu/cft/cft-display.html?cftId=9178</w:t>
        </w:r>
      </w:hyperlink>
    </w:p>
    <w:p w:rsidR="00ED593E" w:rsidRDefault="00ED593E">
      <w:bookmarkStart w:id="0" w:name="_GoBack"/>
      <w:bookmarkEnd w:id="0"/>
    </w:p>
    <w:sectPr w:rsidR="00ED5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63409"/>
    <w:rsid w:val="00063409"/>
    <w:rsid w:val="006E7AD9"/>
    <w:rsid w:val="00E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4911"/>
  <w15:chartTrackingRefBased/>
  <w15:docId w15:val="{1E695FE9-9056-41B5-AE0A-BDA2A0AE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9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2021-09-16T08:27:00Z</dcterms:created>
  <dcterms:modified xsi:type="dcterms:W3CDTF">2021-09-16T08:39:00Z</dcterms:modified>
</cp:coreProperties>
</file>