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6" w:type="dxa"/>
        <w:tblInd w:w="-601" w:type="dxa"/>
        <w:tblLook w:val="04A0" w:firstRow="1" w:lastRow="0" w:firstColumn="1" w:lastColumn="0" w:noHBand="0" w:noVBand="1"/>
      </w:tblPr>
      <w:tblGrid>
        <w:gridCol w:w="1636"/>
        <w:gridCol w:w="896"/>
        <w:gridCol w:w="734"/>
        <w:gridCol w:w="3239"/>
        <w:gridCol w:w="976"/>
        <w:gridCol w:w="131"/>
        <w:gridCol w:w="1127"/>
        <w:gridCol w:w="990"/>
        <w:gridCol w:w="797"/>
      </w:tblGrid>
      <w:tr w:rsidR="00BB20F5" w:rsidRPr="0053170D" w:rsidTr="00BB20F5">
        <w:trPr>
          <w:trHeight w:val="3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9776" behindDoc="0" locked="0" layoutInCell="1" allowOverlap="1" wp14:anchorId="025E358B" wp14:editId="7338D92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-132080</wp:posOffset>
                  </wp:positionV>
                  <wp:extent cx="1933575" cy="628650"/>
                  <wp:effectExtent l="0" t="0" r="952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F5" w:rsidRPr="007D6E57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7D6E57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PURCHASE ORDER</w:t>
            </w:r>
          </w:p>
        </w:tc>
      </w:tr>
      <w:tr w:rsidR="00BB20F5" w:rsidRPr="0053170D" w:rsidTr="00BB20F5">
        <w:trPr>
          <w:trHeight w:val="3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F5" w:rsidRPr="007D6E57" w:rsidRDefault="00BB20F5" w:rsidP="00A44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7D6E57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FOR </w:t>
            </w:r>
            <w:bookmarkStart w:id="0" w:name="_GoBack"/>
            <w:bookmarkEnd w:id="0"/>
            <w:r w:rsidR="00082A69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</w:t>
            </w:r>
            <w:r w:rsidRPr="007D6E57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LOW</w:t>
            </w:r>
            <w:r w:rsidR="00082A69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AND MIDDLE</w:t>
            </w:r>
            <w:r w:rsidR="00C30A83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-</w:t>
            </w:r>
            <w:r w:rsidRPr="007D6E57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VALUE CONTRACT</w:t>
            </w:r>
          </w:p>
        </w:tc>
      </w:tr>
      <w:tr w:rsidR="00BB20F5" w:rsidRPr="0053170D" w:rsidTr="00BB20F5">
        <w:trPr>
          <w:trHeight w:val="270"/>
        </w:trPr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0F5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170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B20F5" w:rsidRPr="0053170D" w:rsidTr="00BB20F5">
        <w:trPr>
          <w:trHeight w:val="330"/>
        </w:trPr>
        <w:tc>
          <w:tcPr>
            <w:tcW w:w="32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F5" w:rsidRPr="0053170D" w:rsidRDefault="00BB20F5" w:rsidP="00326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Delegation</w:t>
            </w:r>
            <w:r w:rsidR="00082A69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r w:rsidR="00326873">
              <w:rPr>
                <w:rFonts w:ascii="Arial" w:eastAsia="Times New Roman" w:hAnsi="Arial" w:cs="Arial"/>
                <w:sz w:val="18"/>
                <w:szCs w:val="18"/>
              </w:rPr>
              <w:t>Bosnia and Herzegovina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 xml:space="preserve">Number:  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Name and address of contractor:</w:t>
            </w:r>
          </w:p>
        </w:tc>
      </w:tr>
      <w:tr w:rsidR="00BB20F5" w:rsidRPr="0053170D" w:rsidTr="00BB20F5">
        <w:trPr>
          <w:trHeight w:val="495"/>
        </w:trPr>
        <w:tc>
          <w:tcPr>
            <w:tcW w:w="32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0F5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 xml:space="preserve">Currency of payment: </w:t>
            </w:r>
          </w:p>
          <w:p w:rsidR="00BB20F5" w:rsidRPr="0053170D" w:rsidRDefault="00BB20F5" w:rsidP="00326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3268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BAM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53170D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  <w:tr w:rsidR="00BB20F5" w:rsidRPr="0053170D" w:rsidTr="00BB20F5">
        <w:trPr>
          <w:trHeight w:val="319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Tel.: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Tender (d</w:t>
            </w:r>
            <w:r w:rsidRPr="0053170D">
              <w:rPr>
                <w:rFonts w:ascii="Arial" w:eastAsia="Times New Roman" w:hAnsi="Arial" w:cs="Arial"/>
                <w:sz w:val="16"/>
                <w:szCs w:val="16"/>
              </w:rPr>
              <w:t xml:space="preserve">ate and reference): 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</w:tr>
      <w:tr w:rsidR="00BB20F5" w:rsidRPr="0053170D" w:rsidTr="00BB20F5">
        <w:trPr>
          <w:trHeight w:val="36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E-mail: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0F5" w:rsidRPr="0053170D" w:rsidRDefault="004F5238" w:rsidP="004F52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LEF:</w:t>
            </w:r>
            <w:r w:rsidR="00BB20F5" w:rsidRPr="0053170D">
              <w:rPr>
                <w:rFonts w:ascii="Arial" w:eastAsia="Times New Roman" w:hAnsi="Arial" w:cs="Arial"/>
              </w:rPr>
              <w:t> </w:t>
            </w:r>
          </w:p>
        </w:tc>
      </w:tr>
      <w:tr w:rsidR="00BB20F5" w:rsidRPr="0053170D" w:rsidTr="00BB20F5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20F5" w:rsidRPr="0053170D" w:rsidRDefault="00BB20F5" w:rsidP="00C93C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This purchase order constitutes acceptance o</w:t>
            </w:r>
            <w:r w:rsidR="008371B6">
              <w:rPr>
                <w:rFonts w:ascii="Arial" w:eastAsia="Times New Roman" w:hAnsi="Arial" w:cs="Arial"/>
                <w:sz w:val="18"/>
                <w:szCs w:val="18"/>
              </w:rPr>
              <w:t>f the above contractor's tender</w:t>
            </w:r>
            <w:r w:rsidRPr="0053170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Pr="0053170D">
              <w:rPr>
                <w:rFonts w:ascii="Arial" w:eastAsia="Times New Roman" w:hAnsi="Arial" w:cs="Arial"/>
                <w:sz w:val="18"/>
                <w:szCs w:val="18"/>
              </w:rPr>
              <w:br/>
              <w:t>By agreeing to this order (contract), the contractor accepts the specification</w:t>
            </w:r>
            <w:r w:rsidR="004F5238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53170D">
              <w:rPr>
                <w:rFonts w:ascii="Arial" w:eastAsia="Times New Roman" w:hAnsi="Arial" w:cs="Arial"/>
                <w:sz w:val="18"/>
                <w:szCs w:val="18"/>
              </w:rPr>
              <w:t xml:space="preserve"> sent on </w:t>
            </w:r>
            <w:r w:rsidRPr="0053170D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</w:rPr>
              <w:t>[_ _/_ _ /_ _ _ _]</w:t>
            </w:r>
            <w:r w:rsidRPr="0053170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F5238">
              <w:rPr>
                <w:rFonts w:ascii="Arial" w:eastAsia="Times New Roman" w:hAnsi="Arial" w:cs="Arial"/>
                <w:b/>
                <w:sz w:val="18"/>
                <w:szCs w:val="18"/>
              </w:rPr>
              <w:t>[</w:t>
            </w:r>
            <w:r w:rsidRPr="005317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attached to this document</w:t>
            </w:r>
            <w:r w:rsidR="004F52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]</w:t>
            </w:r>
            <w:r w:rsidRPr="0053170D">
              <w:rPr>
                <w:rFonts w:ascii="Arial" w:eastAsia="Times New Roman" w:hAnsi="Arial" w:cs="Arial"/>
                <w:sz w:val="18"/>
                <w:szCs w:val="18"/>
              </w:rPr>
              <w:t xml:space="preserve">, waives all other terms of sale or performance of services and </w:t>
            </w:r>
            <w:r w:rsidRPr="005317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accepts the general conditions</w:t>
            </w:r>
            <w:r w:rsidR="004F5238">
              <w:rPr>
                <w:rFonts w:ascii="Arial" w:eastAsia="Times New Roman" w:hAnsi="Arial" w:cs="Arial"/>
                <w:sz w:val="18"/>
                <w:szCs w:val="18"/>
              </w:rPr>
              <w:t xml:space="preserve"> updated i</w:t>
            </w:r>
            <w:r w:rsidR="00105559">
              <w:rPr>
                <w:rFonts w:ascii="Arial" w:eastAsia="Times New Roman" w:hAnsi="Arial" w:cs="Arial"/>
                <w:sz w:val="18"/>
                <w:szCs w:val="18"/>
              </w:rPr>
              <w:t>n 2016</w:t>
            </w:r>
            <w:r w:rsidR="00C93C16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53170D">
              <w:rPr>
                <w:rFonts w:ascii="Arial" w:eastAsia="Times New Roman" w:hAnsi="Arial" w:cs="Arial"/>
                <w:sz w:val="18"/>
                <w:szCs w:val="18"/>
              </w:rPr>
              <w:t xml:space="preserve"> published on the Internet at:</w:t>
            </w:r>
          </w:p>
        </w:tc>
      </w:tr>
      <w:tr w:rsidR="00BB20F5" w:rsidRPr="0053170D" w:rsidTr="00BB20F5">
        <w:trPr>
          <w:trHeight w:val="255"/>
        </w:trPr>
        <w:tc>
          <w:tcPr>
            <w:tcW w:w="105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0F5" w:rsidRPr="00D31B71" w:rsidRDefault="008D13FD" w:rsidP="00D31B71">
            <w:pPr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9" w:history="1">
              <w:r w:rsidR="00D31B71" w:rsidRPr="00D31B71">
                <w:rPr>
                  <w:rStyle w:val="Hyperlink"/>
                  <w:sz w:val="24"/>
                  <w:szCs w:val="24"/>
                </w:rPr>
                <w:t>http://www.eeas.europa.eu/jobs/docs/2016_general_conditions_purchase_order_en.pd</w:t>
              </w:r>
            </w:hyperlink>
            <w:r w:rsidR="00D31B71" w:rsidRPr="00D31B71">
              <w:rPr>
                <w:sz w:val="24"/>
                <w:szCs w:val="24"/>
              </w:rPr>
              <w:t>f</w:t>
            </w:r>
          </w:p>
        </w:tc>
      </w:tr>
      <w:tr w:rsidR="00BB20F5" w:rsidRPr="0053170D" w:rsidTr="00BB20F5">
        <w:trPr>
          <w:trHeight w:val="255"/>
        </w:trPr>
        <w:tc>
          <w:tcPr>
            <w:tcW w:w="6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DESCRIPTION OF THE SUPPLIES OR SERVICES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UNIT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QUANTITY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Default="0006581F" w:rsidP="00065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PRICE in</w:t>
            </w:r>
          </w:p>
          <w:p w:rsidR="0006581F" w:rsidRPr="0053170D" w:rsidRDefault="00326873" w:rsidP="00065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BAM</w:t>
            </w:r>
          </w:p>
        </w:tc>
      </w:tr>
      <w:tr w:rsidR="00BB20F5" w:rsidRPr="0053170D" w:rsidTr="00BB20F5">
        <w:trPr>
          <w:trHeight w:val="525"/>
        </w:trPr>
        <w:tc>
          <w:tcPr>
            <w:tcW w:w="6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UNIT</w:t>
            </w:r>
            <w:r w:rsidRPr="0053170D">
              <w:rPr>
                <w:rFonts w:ascii="Arial" w:eastAsia="Times New Roman" w:hAnsi="Arial" w:cs="Arial"/>
                <w:sz w:val="18"/>
                <w:szCs w:val="18"/>
              </w:rPr>
              <w:br/>
              <w:t>PRICE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BB20F5" w:rsidRPr="0053170D" w:rsidTr="00BB20F5">
        <w:trPr>
          <w:trHeight w:val="465"/>
        </w:trPr>
        <w:tc>
          <w:tcPr>
            <w:tcW w:w="6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</w:tr>
      <w:tr w:rsidR="00BB20F5" w:rsidRPr="0053170D" w:rsidTr="00BB20F5">
        <w:trPr>
          <w:trHeight w:val="465"/>
        </w:trPr>
        <w:tc>
          <w:tcPr>
            <w:tcW w:w="6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</w:tr>
      <w:tr w:rsidR="00BB20F5" w:rsidRPr="0053170D" w:rsidTr="00BB20F5">
        <w:trPr>
          <w:trHeight w:val="465"/>
        </w:trPr>
        <w:tc>
          <w:tcPr>
            <w:tcW w:w="6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</w:tr>
      <w:tr w:rsidR="00BB20F5" w:rsidRPr="0053170D" w:rsidTr="00BB20F5">
        <w:trPr>
          <w:trHeight w:val="465"/>
        </w:trPr>
        <w:tc>
          <w:tcPr>
            <w:tcW w:w="6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</w:tr>
      <w:tr w:rsidR="00BB20F5" w:rsidRPr="0053170D" w:rsidTr="00BB20F5">
        <w:trPr>
          <w:trHeight w:val="465"/>
        </w:trPr>
        <w:tc>
          <w:tcPr>
            <w:tcW w:w="6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</w:tr>
      <w:tr w:rsidR="00BB20F5" w:rsidRPr="0053170D" w:rsidTr="00BB20F5">
        <w:trPr>
          <w:trHeight w:val="465"/>
        </w:trPr>
        <w:tc>
          <w:tcPr>
            <w:tcW w:w="6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  <w:p w:rsidR="00BB20F5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B20F5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</w:tr>
      <w:tr w:rsidR="00BB20F5" w:rsidRPr="0053170D" w:rsidTr="00BB20F5">
        <w:trPr>
          <w:gridAfter w:val="4"/>
          <w:wAfter w:w="3045" w:type="dxa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95C84" w:rsidRDefault="00595C84" w:rsidP="002D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B20F5" w:rsidRDefault="00BB20F5" w:rsidP="002D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1A15">
              <w:rPr>
                <w:rFonts w:ascii="Arial" w:eastAsia="Times New Roman" w:hAnsi="Arial" w:cs="Arial"/>
                <w:sz w:val="16"/>
                <w:szCs w:val="16"/>
              </w:rPr>
              <w:t xml:space="preserve">Pursuant to the provisions of </w:t>
            </w:r>
            <w:r w:rsidRPr="00C93C16">
              <w:rPr>
                <w:rFonts w:ascii="Arial" w:eastAsia="Times New Roman" w:hAnsi="Arial" w:cs="Arial"/>
                <w:sz w:val="16"/>
                <w:szCs w:val="16"/>
              </w:rPr>
              <w:t xml:space="preserve">Headquarters Agreement applicable to the European Union Delegation or the Vienna Convention of 18 April </w:t>
            </w:r>
            <w:r w:rsidR="00C93C16" w:rsidRPr="00C93C16">
              <w:rPr>
                <w:rFonts w:ascii="Arial" w:eastAsia="Times New Roman" w:hAnsi="Arial" w:cs="Arial"/>
                <w:sz w:val="16"/>
                <w:szCs w:val="16"/>
              </w:rPr>
              <w:t>1961 on diplomatic relations</w:t>
            </w:r>
            <w:r w:rsidRPr="002D1A15">
              <w:rPr>
                <w:rFonts w:ascii="Arial" w:eastAsia="Times New Roman" w:hAnsi="Arial" w:cs="Arial"/>
                <w:sz w:val="16"/>
                <w:szCs w:val="16"/>
              </w:rPr>
              <w:t xml:space="preserve">, the EEAS is exempt from all taxes and dues, including value added tax, on payments due in respect of this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Purchase Order</w:t>
            </w:r>
            <w:r w:rsidRPr="002D1A15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BB20F5" w:rsidRPr="0053170D" w:rsidRDefault="00BB20F5" w:rsidP="002D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0F5" w:rsidRPr="0053170D" w:rsidRDefault="00BB20F5" w:rsidP="002D1A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B20F5" w:rsidRPr="0053170D" w:rsidTr="00BB20F5">
        <w:tc>
          <w:tcPr>
            <w:tcW w:w="6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20F5" w:rsidRPr="0053170D" w:rsidRDefault="00BB20F5" w:rsidP="007D6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B20F5" w:rsidRPr="0053170D" w:rsidRDefault="00BB20F5" w:rsidP="007D6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Packaging: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20F5" w:rsidRPr="0053170D" w:rsidRDefault="00BB20F5" w:rsidP="007D6E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20F5" w:rsidRPr="0053170D" w:rsidRDefault="00BB20F5" w:rsidP="007D6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B20F5" w:rsidRPr="0053170D" w:rsidRDefault="00BB20F5" w:rsidP="007D6E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</w:tr>
      <w:tr w:rsidR="00BB20F5" w:rsidRPr="0053170D" w:rsidTr="00BB20F5">
        <w:trPr>
          <w:trHeight w:val="360"/>
        </w:trPr>
        <w:tc>
          <w:tcPr>
            <w:tcW w:w="6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Insurance: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</w:tr>
      <w:tr w:rsidR="00BB20F5" w:rsidRPr="0053170D" w:rsidTr="00BB20F5">
        <w:trPr>
          <w:trHeight w:val="360"/>
        </w:trPr>
        <w:tc>
          <w:tcPr>
            <w:tcW w:w="6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Transport: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</w:tr>
      <w:tr w:rsidR="00BB20F5" w:rsidRPr="0053170D" w:rsidTr="00BB20F5">
        <w:trPr>
          <w:trHeight w:val="360"/>
        </w:trPr>
        <w:tc>
          <w:tcPr>
            <w:tcW w:w="6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Assembly: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</w:tr>
      <w:tr w:rsidR="00BB20F5" w:rsidRPr="0053170D" w:rsidTr="00BB20F5">
        <w:trPr>
          <w:trHeight w:val="360"/>
        </w:trPr>
        <w:tc>
          <w:tcPr>
            <w:tcW w:w="6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VAT: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</w:tr>
      <w:tr w:rsidR="00BB20F5" w:rsidRPr="0053170D" w:rsidTr="00BB20F5">
        <w:trPr>
          <w:trHeight w:val="360"/>
        </w:trPr>
        <w:tc>
          <w:tcPr>
            <w:tcW w:w="6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3170D">
              <w:rPr>
                <w:rFonts w:ascii="Arial" w:eastAsia="Times New Roman" w:hAnsi="Arial" w:cs="Arial"/>
                <w:b/>
                <w:bCs/>
              </w:rPr>
              <w:t>TOTAL 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3170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170D">
              <w:rPr>
                <w:rFonts w:ascii="Arial" w:eastAsia="Times New Roman" w:hAnsi="Arial" w:cs="Arial"/>
              </w:rPr>
              <w:t> </w:t>
            </w:r>
          </w:p>
        </w:tc>
      </w:tr>
      <w:tr w:rsidR="00BB20F5" w:rsidRPr="0053170D" w:rsidTr="00BB20F5">
        <w:trPr>
          <w:trHeight w:val="255"/>
        </w:trPr>
        <w:tc>
          <w:tcPr>
            <w:tcW w:w="6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Place of delivery/performance and/or Incoterms: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Contractor's signature</w:t>
            </w:r>
          </w:p>
        </w:tc>
      </w:tr>
      <w:tr w:rsidR="00BB20F5" w:rsidRPr="0053170D" w:rsidTr="00BB20F5">
        <w:trPr>
          <w:trHeight w:val="319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 xml:space="preserve">Delivery/performance hours and date: 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2FDB"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  <w:t>[</w:t>
            </w:r>
            <w:proofErr w:type="gramStart"/>
            <w:r w:rsidRPr="00E82FDB"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  <w:t>from</w:t>
            </w:r>
            <w:proofErr w:type="gramEnd"/>
            <w:r w:rsidRPr="00E82FDB"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  <w:t xml:space="preserve"> .... to …..]</w:t>
            </w:r>
            <w:r w:rsidRPr="0053170D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82FDB"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  <w:t>[_ _/_ _ /_ _ _ _]</w:t>
            </w:r>
            <w:r w:rsidRPr="0053170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B20F5" w:rsidRPr="0053170D" w:rsidTr="00BB20F5">
        <w:trPr>
          <w:trHeight w:val="255"/>
        </w:trPr>
        <w:tc>
          <w:tcPr>
            <w:tcW w:w="6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Payment: 30 days from receipt of the invoice.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Name: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B20F5" w:rsidRPr="0053170D" w:rsidTr="00BB20F5">
        <w:trPr>
          <w:trHeight w:val="255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Contractor's bank account: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Position: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B20F5" w:rsidRPr="0053170D" w:rsidTr="00BB20F5">
        <w:trPr>
          <w:trHeight w:val="2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Date: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Pr="0053170D" w:rsidRDefault="00BB20F5" w:rsidP="00531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B20F5" w:rsidRPr="0053170D" w:rsidTr="00BB20F5">
        <w:trPr>
          <w:trHeight w:val="70"/>
        </w:trPr>
        <w:tc>
          <w:tcPr>
            <w:tcW w:w="105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0F5" w:rsidRDefault="00BB20F5" w:rsidP="00531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Acceptance of the</w:t>
            </w:r>
            <w:r w:rsidRPr="0053170D">
              <w:rPr>
                <w:rFonts w:ascii="Arial" w:eastAsia="Times New Roman" w:hAnsi="Arial" w:cs="Arial"/>
                <w:b/>
                <w:bCs/>
                <w:strike/>
                <w:sz w:val="18"/>
                <w:szCs w:val="18"/>
              </w:rPr>
              <w:t xml:space="preserve"> </w:t>
            </w:r>
            <w:r w:rsidRPr="005317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tender by the EEAS:</w:t>
            </w:r>
          </w:p>
          <w:p w:rsidR="00BB20F5" w:rsidRDefault="009F3389" w:rsidP="009F338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Signature </w:t>
            </w:r>
            <w:r w:rsidRPr="009F3389">
              <w:rPr>
                <w:rFonts w:ascii="Arial" w:eastAsia="Times New Roman" w:hAnsi="Arial" w:cs="Arial"/>
                <w:highlight w:val="lightGray"/>
              </w:rPr>
              <w:t>[name, position and date]</w:t>
            </w:r>
          </w:p>
          <w:p w:rsidR="009F3389" w:rsidRDefault="009F3389" w:rsidP="009F338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F3389" w:rsidRPr="0053170D" w:rsidRDefault="009F3389" w:rsidP="009F338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B20F5" w:rsidRPr="0053170D" w:rsidTr="00C93C16"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B20F5" w:rsidRPr="00791307" w:rsidRDefault="00BB20F5" w:rsidP="00E82FDB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</w:tr>
      <w:tr w:rsidR="00BB20F5" w:rsidRPr="0053170D" w:rsidTr="00BB20F5">
        <w:tc>
          <w:tcPr>
            <w:tcW w:w="105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0F5" w:rsidRPr="0053170D" w:rsidRDefault="00BB20F5" w:rsidP="00326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 xml:space="preserve">Invoices shall be sent to the following address: </w:t>
            </w:r>
            <w:proofErr w:type="spellStart"/>
            <w:r w:rsidR="00326873">
              <w:rPr>
                <w:rFonts w:ascii="Arial" w:eastAsia="Times New Roman" w:hAnsi="Arial" w:cs="Arial"/>
                <w:sz w:val="18"/>
                <w:szCs w:val="18"/>
              </w:rPr>
              <w:t>Skenderija</w:t>
            </w:r>
            <w:proofErr w:type="spellEnd"/>
            <w:r w:rsidR="00326873">
              <w:rPr>
                <w:rFonts w:ascii="Arial" w:eastAsia="Times New Roman" w:hAnsi="Arial" w:cs="Arial"/>
                <w:sz w:val="18"/>
                <w:szCs w:val="18"/>
              </w:rPr>
              <w:t xml:space="preserve"> 3a, 71000 Sarajevo, Bosnia and Herzegovina</w:t>
            </w:r>
          </w:p>
        </w:tc>
      </w:tr>
      <w:tr w:rsidR="00BB20F5" w:rsidRPr="0053170D" w:rsidTr="00BB20F5">
        <w:trPr>
          <w:trHeight w:val="285"/>
        </w:trPr>
        <w:tc>
          <w:tcPr>
            <w:tcW w:w="105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0F5" w:rsidRDefault="00BB20F5" w:rsidP="00E82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B20F5" w:rsidRPr="0053170D" w:rsidRDefault="00BB20F5" w:rsidP="00E82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 invoice will be paid only if the contractor has returned the signed purchase order.</w:t>
            </w:r>
          </w:p>
        </w:tc>
      </w:tr>
      <w:tr w:rsidR="00BB20F5" w:rsidRPr="0053170D" w:rsidTr="00BB20F5">
        <w:trPr>
          <w:trHeight w:val="525"/>
        </w:trPr>
        <w:tc>
          <w:tcPr>
            <w:tcW w:w="105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F5" w:rsidRPr="0053170D" w:rsidRDefault="00BB20F5" w:rsidP="002A42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70D">
              <w:rPr>
                <w:rFonts w:ascii="Arial" w:eastAsia="Times New Roman" w:hAnsi="Arial" w:cs="Arial"/>
                <w:sz w:val="18"/>
                <w:szCs w:val="18"/>
              </w:rPr>
              <w:t xml:space="preserve">This contract is governed by Union law, complemented, where necessary, by </w:t>
            </w:r>
            <w:r w:rsidR="00326873">
              <w:rPr>
                <w:rFonts w:ascii="Arial" w:eastAsia="Times New Roman" w:hAnsi="Arial" w:cs="Arial"/>
                <w:sz w:val="18"/>
                <w:szCs w:val="18"/>
              </w:rPr>
              <w:t>Bosnia and Herzegovina</w:t>
            </w:r>
            <w:r w:rsidRPr="0053170D">
              <w:rPr>
                <w:rFonts w:ascii="Arial" w:eastAsia="Times New Roman" w:hAnsi="Arial" w:cs="Arial"/>
                <w:sz w:val="18"/>
                <w:szCs w:val="18"/>
              </w:rPr>
              <w:t xml:space="preserve"> law and the courts of </w:t>
            </w:r>
            <w:r w:rsidR="002A4207" w:rsidRPr="002A4207">
              <w:rPr>
                <w:rFonts w:ascii="Arial" w:eastAsia="Times New Roman" w:hAnsi="Arial" w:cs="Arial"/>
                <w:sz w:val="18"/>
                <w:szCs w:val="18"/>
              </w:rPr>
              <w:t xml:space="preserve">Sarajevo </w:t>
            </w:r>
            <w:r w:rsidRPr="0053170D">
              <w:rPr>
                <w:rFonts w:ascii="Arial" w:eastAsia="Times New Roman" w:hAnsi="Arial" w:cs="Arial"/>
                <w:sz w:val="18"/>
                <w:szCs w:val="18"/>
              </w:rPr>
              <w:t>have exclusive jurisdiction over any dispute.</w:t>
            </w:r>
          </w:p>
        </w:tc>
      </w:tr>
    </w:tbl>
    <w:p w:rsidR="00D109C5" w:rsidRDefault="00D109C5" w:rsidP="007D6E57"/>
    <w:sectPr w:rsidR="00D109C5" w:rsidSect="004F5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993" w:left="1417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2A" w:rsidRDefault="00164D2A" w:rsidP="000B7794">
      <w:pPr>
        <w:spacing w:after="0" w:line="240" w:lineRule="auto"/>
      </w:pPr>
      <w:r>
        <w:separator/>
      </w:r>
    </w:p>
  </w:endnote>
  <w:endnote w:type="continuationSeparator" w:id="0">
    <w:p w:rsidR="00164D2A" w:rsidRDefault="00164D2A" w:rsidP="000B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E5" w:rsidRDefault="00F87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50" w:rsidRDefault="00B64A50" w:rsidP="00B64A5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D13F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D13F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64A50" w:rsidRDefault="00B64A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E5" w:rsidRDefault="00F87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2A" w:rsidRDefault="00164D2A" w:rsidP="000B7794">
      <w:pPr>
        <w:spacing w:after="0" w:line="240" w:lineRule="auto"/>
      </w:pPr>
      <w:r>
        <w:separator/>
      </w:r>
    </w:p>
  </w:footnote>
  <w:footnote w:type="continuationSeparator" w:id="0">
    <w:p w:rsidR="00164D2A" w:rsidRDefault="00164D2A" w:rsidP="000B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E5" w:rsidRDefault="00F87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94" w:rsidRDefault="002D1A15" w:rsidP="000B7794">
    <w:pPr>
      <w:pStyle w:val="Header"/>
      <w:jc w:val="right"/>
    </w:pPr>
    <w:r>
      <w:t>Delegations</w:t>
    </w:r>
    <w:r w:rsidR="000B7794">
      <w:t xml:space="preserve"> Version </w:t>
    </w:r>
    <w:r w:rsidR="00A91F17">
      <w:t xml:space="preserve">- </w:t>
    </w:r>
    <w:r w:rsidR="00F879E5">
      <w:t>May</w:t>
    </w:r>
    <w:r w:rsidR="00082A69">
      <w:t xml:space="preserve"> </w:t>
    </w:r>
    <w:r w:rsidR="00B70773">
      <w:t>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E5" w:rsidRDefault="00F87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3170D"/>
    <w:rsid w:val="00015DBE"/>
    <w:rsid w:val="00056A61"/>
    <w:rsid w:val="0006581F"/>
    <w:rsid w:val="00082A69"/>
    <w:rsid w:val="000B7794"/>
    <w:rsid w:val="00105559"/>
    <w:rsid w:val="00164D2A"/>
    <w:rsid w:val="00213A23"/>
    <w:rsid w:val="002A4207"/>
    <w:rsid w:val="002D1A15"/>
    <w:rsid w:val="002F4C42"/>
    <w:rsid w:val="00326873"/>
    <w:rsid w:val="0033575B"/>
    <w:rsid w:val="003531BB"/>
    <w:rsid w:val="004B6A90"/>
    <w:rsid w:val="004F5238"/>
    <w:rsid w:val="0053170D"/>
    <w:rsid w:val="00595C84"/>
    <w:rsid w:val="00652C82"/>
    <w:rsid w:val="006D1D82"/>
    <w:rsid w:val="006D737A"/>
    <w:rsid w:val="006E0C7A"/>
    <w:rsid w:val="00791307"/>
    <w:rsid w:val="007D6E57"/>
    <w:rsid w:val="008371B6"/>
    <w:rsid w:val="008D13FD"/>
    <w:rsid w:val="00985C25"/>
    <w:rsid w:val="009F3389"/>
    <w:rsid w:val="009F3E3D"/>
    <w:rsid w:val="00A208B8"/>
    <w:rsid w:val="00A26A17"/>
    <w:rsid w:val="00A44508"/>
    <w:rsid w:val="00A91F17"/>
    <w:rsid w:val="00AE5612"/>
    <w:rsid w:val="00AF57FE"/>
    <w:rsid w:val="00B51674"/>
    <w:rsid w:val="00B64A50"/>
    <w:rsid w:val="00B70773"/>
    <w:rsid w:val="00BB20F5"/>
    <w:rsid w:val="00C30A83"/>
    <w:rsid w:val="00C93C16"/>
    <w:rsid w:val="00CF6EDA"/>
    <w:rsid w:val="00CF7775"/>
    <w:rsid w:val="00D109C5"/>
    <w:rsid w:val="00D31B71"/>
    <w:rsid w:val="00DB7410"/>
    <w:rsid w:val="00DF6540"/>
    <w:rsid w:val="00E548CD"/>
    <w:rsid w:val="00E82FDB"/>
    <w:rsid w:val="00F551DF"/>
    <w:rsid w:val="00F879E5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3170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26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A17"/>
  </w:style>
  <w:style w:type="character" w:customStyle="1" w:styleId="CommentTextChar">
    <w:name w:val="Comment Text Char"/>
    <w:link w:val="CommentText"/>
    <w:uiPriority w:val="99"/>
    <w:semiHidden/>
    <w:rsid w:val="00A26A1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A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6A17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B779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B77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779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3170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26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A17"/>
  </w:style>
  <w:style w:type="character" w:customStyle="1" w:styleId="CommentTextChar">
    <w:name w:val="Comment Text Char"/>
    <w:link w:val="CommentText"/>
    <w:uiPriority w:val="99"/>
    <w:semiHidden/>
    <w:rsid w:val="00A26A1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A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6A17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B779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B77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779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eas.europa.eu/jobs/docs/2016_general_conditions_purchase_order_en.p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F49D-7781-458C-A5FA-1774EC93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2043</CharactersWithSpaces>
  <SharedDoc>false</SharedDoc>
  <HLinks>
    <vt:vector size="6" baseType="variant">
      <vt:variant>
        <vt:i4>5767222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http://ec.europa.eu/budget/contracts_grants/info_contracts/lowVal_contracts/LowVal_contracts_en.cfm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SAVULESCU Alexandru (EEAS)</dc:creator>
  <cp:lastModifiedBy>Nadege MARIE</cp:lastModifiedBy>
  <cp:revision>4</cp:revision>
  <cp:lastPrinted>2016-10-26T08:13:00Z</cp:lastPrinted>
  <dcterms:created xsi:type="dcterms:W3CDTF">2016-09-29T14:41:00Z</dcterms:created>
  <dcterms:modified xsi:type="dcterms:W3CDTF">2016-10-26T08:23:00Z</dcterms:modified>
</cp:coreProperties>
</file>